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 w:line="360" w:lineRule="auto"/>
        <w:jc w:val="center"/>
        <w:rPr>
          <w:rFonts w:ascii="黑体" w:hAnsi="黑体" w:cs="Arial"/>
          <w:b/>
          <w:bCs/>
          <w:sz w:val="30"/>
          <w:szCs w:val="30"/>
          <w:u w:val="single"/>
        </w:rPr>
      </w:pPr>
      <w:r>
        <w:rPr>
          <w:rFonts w:hint="eastAsia" w:ascii="黑体" w:hAnsi="黑体"/>
          <w:b/>
          <w:sz w:val="32"/>
          <w:szCs w:val="32"/>
          <w:u w:val="single"/>
        </w:rPr>
        <w:t>华西牙科总部项目全过程造价控制与咨询服务</w:t>
      </w:r>
      <w:r>
        <w:rPr>
          <w:rFonts w:hint="eastAsia" w:ascii="黑体" w:hAnsi="黑体"/>
          <w:b/>
          <w:bCs/>
          <w:sz w:val="30"/>
          <w:szCs w:val="30"/>
          <w:u w:val="single"/>
        </w:rPr>
        <w:t>招标公告</w:t>
      </w:r>
    </w:p>
    <w:p>
      <w:pPr>
        <w:pStyle w:val="2"/>
        <w:keepNext w:val="0"/>
        <w:keepLines w:val="0"/>
        <w:numPr>
          <w:ilvl w:val="3"/>
          <w:numId w:val="0"/>
        </w:numPr>
        <w:spacing w:before="156" w:beforeLines="50" w:after="0" w:line="360" w:lineRule="auto"/>
        <w:ind w:left="988" w:hanging="988" w:hangingChars="410"/>
        <w:rPr>
          <w:rFonts w:ascii="黑体" w:hAnsi="黑体" w:eastAsia="黑体"/>
          <w:sz w:val="24"/>
          <w:szCs w:val="24"/>
        </w:rPr>
      </w:pPr>
      <w:bookmarkStart w:id="0" w:name="_Toc316306614"/>
      <w:bookmarkStart w:id="1" w:name="_Toc316306688"/>
      <w:r>
        <w:rPr>
          <w:rFonts w:hint="eastAsia" w:ascii="黑体" w:hAnsi="黑体" w:eastAsia="黑体" w:cs="Courier New"/>
          <w:sz w:val="24"/>
          <w:szCs w:val="24"/>
        </w:rPr>
        <w:t xml:space="preserve">1. </w:t>
      </w:r>
      <w:r>
        <w:rPr>
          <w:rFonts w:hint="eastAsia" w:ascii="黑体" w:hAnsi="黑体" w:eastAsia="黑体"/>
          <w:sz w:val="24"/>
          <w:szCs w:val="24"/>
        </w:rPr>
        <w:t>招标条件</w:t>
      </w:r>
      <w:bookmarkEnd w:id="0"/>
      <w:bookmarkEnd w:id="1"/>
    </w:p>
    <w:p>
      <w:pPr>
        <w:widowControl/>
        <w:spacing w:before="156" w:beforeLines="50" w:line="360" w:lineRule="auto"/>
        <w:ind w:firstLine="420" w:firstLineChars="200"/>
        <w:jc w:val="left"/>
        <w:rPr>
          <w:rFonts w:ascii="黑体" w:hAnsi="黑体"/>
          <w:bCs/>
        </w:rPr>
      </w:pPr>
      <w:bookmarkStart w:id="2" w:name="_Toc316306615"/>
      <w:bookmarkStart w:id="3" w:name="_Toc316306689"/>
      <w:r>
        <w:rPr>
          <w:rFonts w:hint="eastAsia" w:ascii="黑体" w:hAnsi="黑体"/>
          <w:szCs w:val="21"/>
        </w:rPr>
        <w:t>1.1</w:t>
      </w:r>
      <w:r>
        <w:rPr>
          <w:rFonts w:hint="eastAsia" w:ascii="黑体" w:hAnsi="黑体"/>
          <w:bCs/>
        </w:rPr>
        <w:t>本招标项目业主为</w:t>
      </w:r>
      <w:r>
        <w:rPr>
          <w:rFonts w:hint="eastAsia" w:ascii="黑体" w:hAnsi="黑体"/>
          <w:szCs w:val="21"/>
          <w:u w:val="single"/>
        </w:rPr>
        <w:t>华西牙科有限责任公司</w:t>
      </w:r>
      <w:r>
        <w:rPr>
          <w:rFonts w:hint="eastAsia" w:ascii="黑体" w:hAnsi="黑体"/>
          <w:bCs/>
        </w:rPr>
        <w:t>，招标人为</w:t>
      </w:r>
      <w:r>
        <w:rPr>
          <w:rFonts w:hint="eastAsia" w:ascii="黑体" w:hAnsi="黑体"/>
          <w:szCs w:val="21"/>
          <w:u w:val="single"/>
        </w:rPr>
        <w:t>华西牙科有限责任公司</w:t>
      </w:r>
      <w:r>
        <w:rPr>
          <w:rFonts w:hint="eastAsia" w:ascii="黑体" w:hAnsi="黑体"/>
          <w:bCs/>
        </w:rPr>
        <w:t>。项目已具备招标条件，现对该项目的工程造价咨询进行公开招标。</w:t>
      </w:r>
    </w:p>
    <w:p>
      <w:pPr>
        <w:autoSpaceDE w:val="0"/>
        <w:autoSpaceDN w:val="0"/>
        <w:adjustRightInd w:val="0"/>
        <w:spacing w:before="156" w:beforeLines="50" w:line="360" w:lineRule="auto"/>
        <w:ind w:firstLine="420" w:firstLineChars="200"/>
        <w:jc w:val="left"/>
        <w:rPr>
          <w:rFonts w:ascii="黑体" w:hAnsi="黑体" w:cs="Arial"/>
          <w:szCs w:val="21"/>
        </w:rPr>
      </w:pPr>
      <w:r>
        <w:rPr>
          <w:rFonts w:hint="eastAsia" w:ascii="黑体" w:hAnsi="黑体" w:cs="楷体_GB2312"/>
          <w:szCs w:val="21"/>
        </w:rPr>
        <w:t>1.2</w:t>
      </w:r>
      <w:r>
        <w:rPr>
          <w:rFonts w:hint="eastAsia" w:ascii="黑体" w:hAnsi="黑体"/>
          <w:szCs w:val="21"/>
        </w:rPr>
        <w:t>本招标项目</w:t>
      </w:r>
      <w:r>
        <w:rPr>
          <w:rFonts w:hint="eastAsia" w:ascii="黑体" w:hAnsi="黑体"/>
          <w:bCs/>
        </w:rPr>
        <w:t>招标组织形式为</w:t>
      </w:r>
      <w:r>
        <w:rPr>
          <w:rFonts w:hint="eastAsia" w:ascii="宋体" w:hAnsi="宋体"/>
          <w:szCs w:val="21"/>
          <w:u w:val="single"/>
        </w:rPr>
        <w:t>委托招标</w:t>
      </w:r>
      <w:r>
        <w:rPr>
          <w:rFonts w:hint="eastAsia" w:ascii="宋体" w:hAnsi="宋体"/>
          <w:szCs w:val="21"/>
        </w:rPr>
        <w:t>。招标人选择的招标代理机构是</w:t>
      </w:r>
      <w:r>
        <w:rPr>
          <w:rFonts w:hint="eastAsia" w:ascii="宋体" w:hAnsi="宋体"/>
          <w:szCs w:val="21"/>
          <w:u w:val="single"/>
        </w:rPr>
        <w:t>福建省建融工程咨询有限公司</w:t>
      </w:r>
      <w:r>
        <w:rPr>
          <w:rFonts w:hint="eastAsia" w:ascii="黑体" w:hAnsi="黑体"/>
          <w:bCs/>
        </w:rPr>
        <w:t>。</w:t>
      </w:r>
    </w:p>
    <w:p>
      <w:pPr>
        <w:pStyle w:val="2"/>
        <w:keepNext w:val="0"/>
        <w:keepLines w:val="0"/>
        <w:numPr>
          <w:ilvl w:val="3"/>
          <w:numId w:val="0"/>
        </w:numPr>
        <w:spacing w:before="156" w:beforeLines="50" w:after="0" w:line="360" w:lineRule="auto"/>
        <w:ind w:left="988" w:hanging="988" w:hangingChars="410"/>
        <w:rPr>
          <w:rFonts w:ascii="黑体" w:hAnsi="黑体" w:eastAsia="黑体" w:cs="Courier New"/>
          <w:sz w:val="24"/>
          <w:szCs w:val="24"/>
        </w:rPr>
      </w:pPr>
      <w:r>
        <w:rPr>
          <w:rFonts w:hint="eastAsia" w:ascii="黑体" w:hAnsi="黑体" w:eastAsia="黑体" w:cs="Courier New"/>
          <w:sz w:val="24"/>
          <w:szCs w:val="24"/>
        </w:rPr>
        <w:t>2. 项目概况与招标范围</w:t>
      </w:r>
      <w:bookmarkEnd w:id="2"/>
      <w:bookmarkEnd w:id="3"/>
    </w:p>
    <w:p>
      <w:pPr>
        <w:spacing w:before="156" w:beforeLines="50" w:line="360" w:lineRule="auto"/>
        <w:ind w:firstLine="420" w:firstLineChars="200"/>
        <w:rPr>
          <w:rFonts w:ascii="黑体" w:hAnsi="黑体"/>
          <w:bCs/>
          <w:szCs w:val="21"/>
          <w:u w:val="single"/>
        </w:rPr>
      </w:pPr>
      <w:r>
        <w:rPr>
          <w:rFonts w:hint="eastAsia" w:ascii="黑体" w:hAnsi="黑体"/>
          <w:szCs w:val="21"/>
        </w:rPr>
        <w:t>2.1 工程名称：</w:t>
      </w:r>
      <w:r>
        <w:rPr>
          <w:rFonts w:hint="eastAsia" w:ascii="黑体" w:hAnsi="黑体"/>
          <w:szCs w:val="21"/>
          <w:u w:val="single"/>
        </w:rPr>
        <w:t>华西牙科总部项目全过程造价控制与咨询服务</w:t>
      </w:r>
      <w:r>
        <w:rPr>
          <w:rFonts w:hint="eastAsia" w:ascii="黑体" w:hAnsi="黑体"/>
          <w:bCs/>
        </w:rPr>
        <w:t>；</w:t>
      </w:r>
    </w:p>
    <w:p>
      <w:pPr>
        <w:spacing w:before="156" w:beforeLines="50" w:line="360" w:lineRule="auto"/>
        <w:ind w:firstLine="420" w:firstLineChars="200"/>
        <w:rPr>
          <w:rFonts w:ascii="黑体" w:hAnsi="黑体"/>
          <w:bCs/>
        </w:rPr>
      </w:pPr>
      <w:r>
        <w:rPr>
          <w:rFonts w:hint="eastAsia" w:ascii="黑体" w:hAnsi="黑体"/>
          <w:szCs w:val="21"/>
        </w:rPr>
        <w:t>2.2 工程地点：</w:t>
      </w:r>
      <w:r>
        <w:rPr>
          <w:rFonts w:hint="eastAsia" w:ascii="黑体" w:hAnsi="黑体" w:cs="新宋体"/>
          <w:kern w:val="0"/>
          <w:szCs w:val="21"/>
          <w:u w:val="single"/>
        </w:rPr>
        <w:t>四川省成都市天府新区成都直管区煎茶街道五里村五组、兴隆街道宝塘村四组</w:t>
      </w:r>
      <w:r>
        <w:rPr>
          <w:rFonts w:hint="eastAsia" w:ascii="黑体" w:hAnsi="黑体" w:cs="新宋体"/>
          <w:kern w:val="0"/>
          <w:szCs w:val="21"/>
        </w:rPr>
        <w:t>；</w:t>
      </w:r>
    </w:p>
    <w:p>
      <w:pPr>
        <w:spacing w:before="156" w:beforeLines="50" w:line="360" w:lineRule="auto"/>
        <w:ind w:firstLine="420" w:firstLineChars="200"/>
        <w:rPr>
          <w:rFonts w:ascii="黑体" w:hAnsi="黑体"/>
          <w:szCs w:val="21"/>
          <w:u w:val="single"/>
        </w:rPr>
      </w:pPr>
      <w:r>
        <w:rPr>
          <w:rFonts w:hint="eastAsia" w:ascii="黑体" w:hAnsi="黑体"/>
          <w:szCs w:val="21"/>
        </w:rPr>
        <w:t>2.3 建设规模：</w:t>
      </w:r>
      <w:r>
        <w:rPr>
          <w:rFonts w:hint="eastAsia" w:ascii="黑体" w:hAnsi="黑体" w:cs="新宋体"/>
          <w:kern w:val="0"/>
          <w:szCs w:val="21"/>
          <w:u w:val="single"/>
        </w:rPr>
        <w:t>该项目占地面积33亩，总建筑面积约6万平方米，主要建设内容为办公区建设、科研开发区建设、教育培训区建设、口腔医学陈列区建设、商务服务区建设、设备机房建设、消防控制室建设等</w:t>
      </w:r>
      <w:r>
        <w:rPr>
          <w:rFonts w:hint="eastAsia" w:ascii="黑体" w:hAnsi="黑体"/>
          <w:bCs/>
        </w:rPr>
        <w:t>；</w:t>
      </w:r>
    </w:p>
    <w:p>
      <w:pPr>
        <w:spacing w:before="156" w:beforeLines="50" w:line="360" w:lineRule="auto"/>
        <w:ind w:firstLine="420" w:firstLineChars="200"/>
        <w:rPr>
          <w:rFonts w:ascii="黑体" w:hAnsi="黑体"/>
          <w:szCs w:val="21"/>
        </w:rPr>
      </w:pPr>
      <w:r>
        <w:rPr>
          <w:rFonts w:hint="eastAsia" w:ascii="黑体" w:hAnsi="黑体"/>
          <w:szCs w:val="21"/>
        </w:rPr>
        <w:t>2.4计划工期：1</w:t>
      </w:r>
      <w:r>
        <w:rPr>
          <w:rFonts w:ascii="黑体" w:hAnsi="黑体"/>
          <w:szCs w:val="21"/>
        </w:rPr>
        <w:t>170</w:t>
      </w:r>
      <w:r>
        <w:rPr>
          <w:rFonts w:hint="eastAsia" w:ascii="黑体" w:hAnsi="黑体"/>
          <w:szCs w:val="21"/>
        </w:rPr>
        <w:t>日历天（招标1080日历天+90日历天施工延期服务）；</w:t>
      </w:r>
    </w:p>
    <w:p>
      <w:pPr>
        <w:spacing w:before="156" w:beforeLines="50" w:line="360" w:lineRule="auto"/>
        <w:ind w:firstLine="420" w:firstLineChars="200"/>
        <w:rPr>
          <w:rFonts w:ascii="黑体" w:hAnsi="黑体"/>
          <w:szCs w:val="21"/>
        </w:rPr>
      </w:pPr>
      <w:r>
        <w:rPr>
          <w:rFonts w:hint="eastAsia" w:ascii="黑体" w:hAnsi="黑体"/>
          <w:szCs w:val="21"/>
        </w:rPr>
        <w:t>2.5招标范围：负责</w:t>
      </w:r>
      <w:r>
        <w:rPr>
          <w:rFonts w:hint="eastAsia" w:ascii="黑体" w:hAnsi="黑体"/>
          <w:szCs w:val="21"/>
          <w:u w:val="single"/>
        </w:rPr>
        <w:t>华西牙科总部项目</w:t>
      </w:r>
      <w:r>
        <w:rPr>
          <w:rFonts w:hint="eastAsia" w:ascii="黑体" w:hAnsi="黑体"/>
          <w:szCs w:val="21"/>
        </w:rPr>
        <w:t>工程审核工程设计概算、审核工程量清单、施工阶段全过程造价控制；</w:t>
      </w:r>
    </w:p>
    <w:p>
      <w:pPr>
        <w:spacing w:before="156" w:beforeLines="50" w:line="360" w:lineRule="auto"/>
        <w:ind w:firstLine="420" w:firstLineChars="200"/>
        <w:rPr>
          <w:rFonts w:ascii="黑体" w:hAnsi="黑体"/>
          <w:szCs w:val="21"/>
        </w:rPr>
      </w:pPr>
      <w:r>
        <w:rPr>
          <w:rFonts w:hint="eastAsia" w:ascii="黑体" w:hAnsi="黑体"/>
          <w:szCs w:val="21"/>
        </w:rPr>
        <w:t>2.6 标段划分：</w:t>
      </w:r>
      <w:r>
        <w:rPr>
          <w:rFonts w:hint="eastAsia" w:ascii="黑体" w:hAnsi="黑体"/>
          <w:szCs w:val="21"/>
          <w:u w:val="single"/>
        </w:rPr>
        <w:t>1</w:t>
      </w:r>
      <w:r>
        <w:rPr>
          <w:rFonts w:hint="eastAsia" w:ascii="黑体" w:hAnsi="黑体"/>
          <w:szCs w:val="21"/>
        </w:rPr>
        <w:t>个标段；</w:t>
      </w:r>
    </w:p>
    <w:p>
      <w:pPr>
        <w:spacing w:before="156" w:beforeLines="50" w:line="360" w:lineRule="auto"/>
        <w:ind w:firstLine="420" w:firstLineChars="200"/>
        <w:rPr>
          <w:rFonts w:ascii="黑体" w:hAnsi="黑体"/>
          <w:szCs w:val="21"/>
        </w:rPr>
      </w:pPr>
      <w:r>
        <w:rPr>
          <w:rFonts w:hint="eastAsia" w:ascii="黑体" w:hAnsi="黑体"/>
          <w:szCs w:val="21"/>
        </w:rPr>
        <w:t>2.7质量</w:t>
      </w:r>
      <w:r>
        <w:rPr>
          <w:rFonts w:ascii="黑体" w:hAnsi="黑体"/>
          <w:szCs w:val="21"/>
        </w:rPr>
        <w:t>目标：</w:t>
      </w:r>
      <w:r>
        <w:rPr>
          <w:rFonts w:hint="eastAsia" w:ascii="黑体" w:hAnsi="黑体"/>
          <w:szCs w:val="21"/>
        </w:rPr>
        <w:t>达到国家现行合格标准。</w:t>
      </w:r>
    </w:p>
    <w:p>
      <w:pPr>
        <w:pStyle w:val="2"/>
        <w:numPr>
          <w:ilvl w:val="3"/>
          <w:numId w:val="0"/>
        </w:numPr>
        <w:spacing w:before="156" w:beforeLines="50" w:after="0" w:line="360" w:lineRule="auto"/>
        <w:ind w:left="862" w:hanging="862"/>
        <w:rPr>
          <w:rFonts w:ascii="黑体" w:hAnsi="黑体" w:eastAsia="黑体" w:cs="Courier New"/>
          <w:sz w:val="24"/>
          <w:szCs w:val="24"/>
        </w:rPr>
      </w:pPr>
      <w:bookmarkStart w:id="4" w:name="_Toc316306616"/>
      <w:bookmarkStart w:id="5" w:name="_Toc316306690"/>
      <w:r>
        <w:rPr>
          <w:rFonts w:hint="eastAsia" w:ascii="黑体" w:hAnsi="黑体" w:eastAsia="黑体" w:cs="Courier New"/>
          <w:sz w:val="24"/>
          <w:szCs w:val="24"/>
        </w:rPr>
        <w:t>3. 投标人资格要求</w:t>
      </w:r>
      <w:bookmarkEnd w:id="4"/>
      <w:bookmarkEnd w:id="5"/>
    </w:p>
    <w:p>
      <w:pPr>
        <w:spacing w:line="360" w:lineRule="auto"/>
        <w:ind w:firstLine="420" w:firstLineChars="200"/>
        <w:rPr>
          <w:rFonts w:ascii="黑体" w:hAnsi="黑体"/>
          <w:szCs w:val="21"/>
        </w:rPr>
      </w:pPr>
      <w:r>
        <w:rPr>
          <w:rFonts w:hint="eastAsia" w:ascii="黑体" w:hAnsi="黑体"/>
          <w:szCs w:val="21"/>
        </w:rPr>
        <w:t>3.1 本次招标要求投标人：</w:t>
      </w:r>
    </w:p>
    <w:p>
      <w:pPr>
        <w:spacing w:line="360" w:lineRule="auto"/>
        <w:ind w:firstLine="420" w:firstLineChars="200"/>
        <w:rPr>
          <w:rFonts w:ascii="黑体" w:hAnsi="黑体"/>
          <w:szCs w:val="21"/>
        </w:rPr>
      </w:pPr>
      <w:r>
        <w:rPr>
          <w:rFonts w:hint="eastAsia" w:ascii="黑体" w:hAnsi="黑体"/>
          <w:szCs w:val="21"/>
        </w:rPr>
        <w:t>3.1.1 须具有独立法人资格；</w:t>
      </w:r>
    </w:p>
    <w:p>
      <w:pPr>
        <w:spacing w:line="360" w:lineRule="auto"/>
        <w:ind w:firstLine="420" w:firstLineChars="200"/>
        <w:rPr>
          <w:rFonts w:ascii="黑体" w:hAnsi="黑体"/>
          <w:szCs w:val="21"/>
        </w:rPr>
      </w:pPr>
      <w:r>
        <w:rPr>
          <w:rFonts w:hint="eastAsia" w:ascii="黑体" w:hAnsi="黑体"/>
          <w:szCs w:val="21"/>
        </w:rPr>
        <w:t>3.1.2 须具有</w:t>
      </w:r>
      <w:r>
        <w:rPr>
          <w:rFonts w:hint="eastAsia" w:ascii="黑体" w:hAnsi="黑体"/>
          <w:szCs w:val="21"/>
          <w:u w:val="single"/>
        </w:rPr>
        <w:t>建设行政主管部门颁发的工程造价咨询甲级资质</w:t>
      </w:r>
      <w:r>
        <w:rPr>
          <w:rFonts w:hint="eastAsia" w:ascii="黑体" w:hAnsi="黑体"/>
          <w:szCs w:val="21"/>
        </w:rPr>
        <w:t>，省外造价咨询企业须提供有效的带二维码的《四川省省外工程造价咨询企业入川承揽业务信息录入证》；</w:t>
      </w:r>
    </w:p>
    <w:p>
      <w:pPr>
        <w:spacing w:line="360" w:lineRule="auto"/>
        <w:ind w:firstLine="420" w:firstLineChars="200"/>
        <w:rPr>
          <w:rFonts w:ascii="黑体" w:hAnsi="黑体"/>
          <w:szCs w:val="21"/>
        </w:rPr>
      </w:pPr>
      <w:r>
        <w:rPr>
          <w:rFonts w:hint="eastAsia" w:ascii="黑体" w:hAnsi="黑体"/>
          <w:szCs w:val="21"/>
        </w:rPr>
        <w:t>3.1.3 信誉要求：未处于财产被接管、冻结、破产状态，未处于四川省行政区域内有关行政处罚期间；</w:t>
      </w:r>
    </w:p>
    <w:p>
      <w:pPr>
        <w:spacing w:line="360" w:lineRule="auto"/>
        <w:ind w:firstLine="420" w:firstLineChars="200"/>
        <w:rPr>
          <w:rFonts w:ascii="黑体" w:hAnsi="黑体"/>
          <w:szCs w:val="21"/>
        </w:rPr>
      </w:pPr>
      <w:r>
        <w:rPr>
          <w:rFonts w:hint="eastAsia" w:ascii="黑体" w:hAnsi="黑体"/>
          <w:szCs w:val="21"/>
        </w:rPr>
        <w:t>3.1.</w:t>
      </w:r>
      <w:r>
        <w:rPr>
          <w:rFonts w:ascii="黑体" w:hAnsi="黑体"/>
          <w:szCs w:val="21"/>
        </w:rPr>
        <w:t>4</w:t>
      </w:r>
      <w:r>
        <w:rPr>
          <w:rFonts w:hint="eastAsia" w:ascii="黑体" w:hAnsi="黑体"/>
          <w:szCs w:val="21"/>
        </w:rPr>
        <w:t>财务要求：近 3 年或成立至今（成立不足 3 年的）无亏损；</w:t>
      </w:r>
    </w:p>
    <w:p>
      <w:pPr>
        <w:spacing w:line="360" w:lineRule="auto"/>
        <w:ind w:firstLine="420" w:firstLineChars="200"/>
        <w:rPr>
          <w:rFonts w:ascii="黑体" w:hAnsi="黑体"/>
          <w:szCs w:val="21"/>
        </w:rPr>
      </w:pPr>
      <w:r>
        <w:rPr>
          <w:rFonts w:hint="eastAsia" w:ascii="黑体" w:hAnsi="黑体"/>
          <w:szCs w:val="21"/>
        </w:rPr>
        <w:t>3.2 本次招标不接受联合体投标。</w:t>
      </w:r>
    </w:p>
    <w:p>
      <w:pPr>
        <w:pStyle w:val="2"/>
        <w:numPr>
          <w:ilvl w:val="3"/>
          <w:numId w:val="0"/>
        </w:numPr>
        <w:spacing w:before="156" w:beforeLines="50" w:after="0" w:line="360" w:lineRule="auto"/>
        <w:ind w:left="862" w:hanging="862"/>
        <w:rPr>
          <w:rFonts w:ascii="黑体" w:hAnsi="黑体" w:eastAsia="黑体"/>
          <w:b w:val="0"/>
          <w:bCs w:val="0"/>
          <w:sz w:val="21"/>
          <w:szCs w:val="21"/>
        </w:rPr>
      </w:pPr>
      <w:bookmarkStart w:id="6" w:name="_Toc316306692"/>
      <w:bookmarkStart w:id="7" w:name="_Toc316306618"/>
      <w:r>
        <w:rPr>
          <w:rFonts w:hint="eastAsia" w:ascii="黑体" w:hAnsi="黑体" w:eastAsia="黑体"/>
          <w:b w:val="0"/>
          <w:bCs w:val="0"/>
          <w:sz w:val="21"/>
          <w:szCs w:val="21"/>
        </w:rPr>
        <w:t>4. 招标文件的获取</w:t>
      </w:r>
      <w:bookmarkEnd w:id="6"/>
      <w:bookmarkEnd w:id="7"/>
    </w:p>
    <w:p>
      <w:pPr>
        <w:spacing w:before="156" w:beforeLines="50" w:line="360" w:lineRule="auto"/>
        <w:ind w:firstLine="420" w:firstLineChars="200"/>
      </w:pPr>
      <w:r>
        <w:rPr>
          <w:rFonts w:hint="eastAsia" w:ascii="黑体" w:hAnsi="黑体"/>
          <w:szCs w:val="21"/>
        </w:rPr>
        <w:t>4.1</w:t>
      </w:r>
      <w:r>
        <w:rPr>
          <w:rFonts w:hint="eastAsia"/>
        </w:rPr>
        <w:t>凡有意参加投标者，请于</w:t>
      </w:r>
      <w:r>
        <w:rPr>
          <w:rFonts w:hint="eastAsia"/>
          <w:u w:val="single"/>
        </w:rPr>
        <w:t>201</w:t>
      </w:r>
      <w:r>
        <w:rPr>
          <w:u w:val="single"/>
        </w:rPr>
        <w:t>9</w:t>
      </w:r>
      <w:r>
        <w:rPr>
          <w:rFonts w:hint="eastAsia"/>
        </w:rPr>
        <w:t>年9月5日至</w:t>
      </w:r>
      <w:r>
        <w:rPr>
          <w:rFonts w:hint="eastAsia"/>
          <w:u w:val="single"/>
        </w:rPr>
        <w:t>2019</w:t>
      </w:r>
      <w:r>
        <w:rPr>
          <w:rFonts w:hint="eastAsia"/>
        </w:rPr>
        <w:t>年9月9日，每日上午09:</w:t>
      </w:r>
      <w:r>
        <w:t>0</w:t>
      </w:r>
      <w:r>
        <w:rPr>
          <w:rFonts w:hint="eastAsia"/>
        </w:rPr>
        <w:t>0时至1</w:t>
      </w:r>
      <w:r>
        <w:t>2</w:t>
      </w:r>
      <w:r>
        <w:rPr>
          <w:rFonts w:hint="eastAsia"/>
        </w:rPr>
        <w:t>:</w:t>
      </w:r>
      <w:r>
        <w:t>0</w:t>
      </w:r>
      <w:r>
        <w:rPr>
          <w:rFonts w:hint="eastAsia"/>
        </w:rPr>
        <w:t>0时，下午14:</w:t>
      </w:r>
      <w:r>
        <w:t>0</w:t>
      </w:r>
      <w:r>
        <w:rPr>
          <w:rFonts w:hint="eastAsia"/>
        </w:rPr>
        <w:t>0时至17:00时（北京时间，下同），在</w:t>
      </w:r>
      <w:r>
        <w:rPr>
          <w:rFonts w:hint="eastAsia" w:ascii="黑体" w:hAnsi="黑体"/>
          <w:szCs w:val="21"/>
          <w:u w:val="single"/>
        </w:rPr>
        <w:t>福建省建融工程咨询有限公司四川分公司</w:t>
      </w:r>
      <w:r>
        <w:rPr>
          <w:rFonts w:hint="eastAsia"/>
        </w:rPr>
        <w:t>（地址：</w:t>
      </w:r>
      <w:r>
        <w:rPr>
          <w:rFonts w:hint="eastAsia" w:ascii="黑体" w:hAnsi="黑体"/>
          <w:szCs w:val="21"/>
          <w:u w:val="single"/>
        </w:rPr>
        <w:t xml:space="preserve">成都市武阳大道三段5号下一站都市写字楼A座1210  </w:t>
      </w:r>
      <w:r>
        <w:rPr>
          <w:rFonts w:hint="eastAsia"/>
        </w:rPr>
        <w:t>）出示下列资料、证件购买招标文件。</w:t>
      </w:r>
    </w:p>
    <w:p>
      <w:pPr>
        <w:spacing w:before="156" w:beforeLines="50" w:line="276" w:lineRule="auto"/>
        <w:ind w:firstLine="420" w:firstLineChars="200"/>
      </w:pPr>
      <w:r>
        <w:rPr>
          <w:rFonts w:hint="eastAsia"/>
        </w:rPr>
        <w:t>（1）购买人有效身份证及单位介绍信；</w:t>
      </w:r>
    </w:p>
    <w:p>
      <w:pPr>
        <w:spacing w:before="156" w:beforeLines="50" w:line="276" w:lineRule="auto"/>
        <w:ind w:firstLine="420" w:firstLineChars="200"/>
      </w:pPr>
      <w:r>
        <w:rPr>
          <w:rFonts w:hint="eastAsia"/>
        </w:rPr>
        <w:t>（2）企业法人营业执照；</w:t>
      </w:r>
    </w:p>
    <w:p>
      <w:pPr>
        <w:spacing w:before="156" w:beforeLines="50" w:line="360" w:lineRule="auto"/>
        <w:ind w:left="645" w:leftChars="207" w:hanging="210" w:hangingChars="100"/>
        <w:rPr>
          <w:rFonts w:ascii="黑体" w:hAnsi="黑体"/>
          <w:szCs w:val="21"/>
        </w:rPr>
      </w:pPr>
      <w:r>
        <w:rPr>
          <w:rFonts w:hint="eastAsia" w:ascii="黑体" w:hAnsi="黑体"/>
        </w:rPr>
        <w:t>4.2招</w:t>
      </w:r>
      <w:r>
        <w:rPr>
          <w:rFonts w:hint="eastAsia"/>
        </w:rPr>
        <w:t>标文件每套售价200 元/本，其他资料另计，售后不退。</w:t>
      </w:r>
    </w:p>
    <w:p>
      <w:pPr>
        <w:pStyle w:val="2"/>
        <w:numPr>
          <w:ilvl w:val="3"/>
          <w:numId w:val="0"/>
        </w:numPr>
        <w:spacing w:before="156" w:beforeLines="50" w:after="0" w:line="360" w:lineRule="auto"/>
        <w:ind w:left="862" w:hanging="862"/>
        <w:rPr>
          <w:rFonts w:ascii="黑体" w:hAnsi="黑体" w:eastAsia="黑体" w:cs="Courier New"/>
          <w:sz w:val="24"/>
          <w:szCs w:val="24"/>
        </w:rPr>
      </w:pPr>
      <w:bookmarkStart w:id="8" w:name="_Toc316306693"/>
      <w:bookmarkStart w:id="9" w:name="_Toc316306619"/>
      <w:r>
        <w:rPr>
          <w:rFonts w:hint="eastAsia" w:ascii="黑体" w:hAnsi="黑体" w:eastAsia="黑体" w:cs="Courier New"/>
          <w:sz w:val="24"/>
          <w:szCs w:val="24"/>
        </w:rPr>
        <w:t>5. 投标文件的递交</w:t>
      </w:r>
      <w:bookmarkEnd w:id="8"/>
      <w:bookmarkEnd w:id="9"/>
    </w:p>
    <w:p>
      <w:pPr>
        <w:widowControl/>
        <w:spacing w:before="156" w:beforeLines="50" w:line="360" w:lineRule="auto"/>
        <w:ind w:firstLine="420" w:firstLineChars="200"/>
        <w:jc w:val="left"/>
        <w:rPr>
          <w:rFonts w:ascii="黑体" w:hAnsi="黑体"/>
          <w:szCs w:val="21"/>
        </w:rPr>
      </w:pPr>
      <w:r>
        <w:rPr>
          <w:rFonts w:hint="eastAsia" w:ascii="黑体" w:hAnsi="黑体"/>
          <w:szCs w:val="21"/>
        </w:rPr>
        <w:t>5.1</w:t>
      </w:r>
      <w:r>
        <w:rPr>
          <w:rFonts w:hint="eastAsia" w:ascii="黑体" w:hAnsi="黑体" w:cs="黑体"/>
          <w:szCs w:val="21"/>
        </w:rPr>
        <w:t>投标文件递交的截止时间（投标截止时间，下同）为</w:t>
      </w:r>
      <w:r>
        <w:rPr>
          <w:rFonts w:ascii="黑体" w:hAnsi="黑体" w:cs="黑体"/>
          <w:b/>
          <w:szCs w:val="21"/>
          <w:u w:val="single"/>
        </w:rPr>
        <w:t xml:space="preserve"> 2019</w:t>
      </w:r>
      <w:r>
        <w:rPr>
          <w:rFonts w:hint="eastAsia" w:ascii="黑体" w:hAnsi="黑体" w:cs="黑体"/>
          <w:szCs w:val="21"/>
        </w:rPr>
        <w:t>年9月2</w:t>
      </w:r>
      <w:r>
        <w:rPr>
          <w:rFonts w:ascii="黑体" w:hAnsi="黑体" w:cs="黑体"/>
          <w:szCs w:val="21"/>
        </w:rPr>
        <w:t>6</w:t>
      </w:r>
      <w:r>
        <w:rPr>
          <w:rFonts w:hint="eastAsia" w:ascii="黑体" w:hAnsi="黑体" w:cs="黑体"/>
          <w:szCs w:val="21"/>
        </w:rPr>
        <w:t>日</w:t>
      </w:r>
      <w:r>
        <w:rPr>
          <w:rFonts w:hint="eastAsia" w:ascii="黑体" w:hAnsi="黑体" w:cs="黑体"/>
          <w:bCs/>
          <w:szCs w:val="21"/>
          <w:u w:val="single"/>
        </w:rPr>
        <w:t>10</w:t>
      </w:r>
      <w:r>
        <w:rPr>
          <w:rFonts w:hint="eastAsia" w:ascii="黑体" w:hAnsi="黑体" w:cs="黑体"/>
          <w:szCs w:val="21"/>
        </w:rPr>
        <w:t>时</w:t>
      </w:r>
      <w:r>
        <w:rPr>
          <w:rFonts w:hint="eastAsia" w:ascii="黑体" w:hAnsi="黑体" w:cs="黑体"/>
          <w:szCs w:val="21"/>
          <w:u w:val="single"/>
        </w:rPr>
        <w:t>3</w:t>
      </w:r>
      <w:r>
        <w:rPr>
          <w:rFonts w:ascii="黑体" w:hAnsi="黑体" w:cs="黑体"/>
          <w:szCs w:val="21"/>
          <w:u w:val="single"/>
        </w:rPr>
        <w:t xml:space="preserve">0 </w:t>
      </w:r>
      <w:r>
        <w:rPr>
          <w:rFonts w:hint="eastAsia" w:ascii="黑体" w:hAnsi="黑体" w:cs="黑体"/>
          <w:szCs w:val="21"/>
        </w:rPr>
        <w:t>分，地点为</w:t>
      </w:r>
      <w:r>
        <w:rPr>
          <w:rFonts w:hint="eastAsia" w:ascii="黑体" w:hAnsi="黑体"/>
          <w:bCs/>
          <w:szCs w:val="21"/>
          <w:u w:val="single"/>
        </w:rPr>
        <w:t>福建省建融工程咨询有限公司四川分公司（成都市武阳大道三段5号下一站都市写字楼A座1210 ）</w:t>
      </w:r>
      <w:r>
        <w:rPr>
          <w:rFonts w:hint="eastAsia" w:ascii="黑体" w:hAnsi="黑体" w:cs="楷体_GB2312"/>
          <w:kern w:val="0"/>
          <w:szCs w:val="21"/>
        </w:rPr>
        <w:t>。</w:t>
      </w:r>
    </w:p>
    <w:p>
      <w:pPr>
        <w:widowControl/>
        <w:spacing w:before="156" w:beforeLines="50" w:line="360" w:lineRule="auto"/>
        <w:ind w:firstLine="420" w:firstLineChars="200"/>
        <w:jc w:val="left"/>
        <w:rPr>
          <w:rFonts w:ascii="黑体" w:hAnsi="黑体"/>
          <w:szCs w:val="21"/>
        </w:rPr>
      </w:pPr>
      <w:r>
        <w:rPr>
          <w:rFonts w:hint="eastAsia" w:ascii="黑体" w:hAnsi="黑体"/>
          <w:szCs w:val="21"/>
        </w:rPr>
        <w:t>5.2 逾期送达的或者未送达指定地点的投标文件，招标人不予受理。</w:t>
      </w:r>
    </w:p>
    <w:p>
      <w:pPr>
        <w:pStyle w:val="2"/>
        <w:numPr>
          <w:ilvl w:val="3"/>
          <w:numId w:val="0"/>
        </w:numPr>
        <w:spacing w:before="156" w:beforeLines="50" w:after="0" w:line="360" w:lineRule="auto"/>
        <w:ind w:left="862" w:hanging="862"/>
        <w:rPr>
          <w:rFonts w:ascii="黑体" w:hAnsi="黑体" w:eastAsia="黑体" w:cs="Courier New"/>
          <w:sz w:val="24"/>
          <w:szCs w:val="24"/>
        </w:rPr>
      </w:pPr>
      <w:bookmarkStart w:id="10" w:name="_Toc316306695"/>
      <w:bookmarkStart w:id="11" w:name="_Toc316306621"/>
      <w:r>
        <w:rPr>
          <w:rFonts w:hint="eastAsia" w:ascii="黑体" w:hAnsi="黑体" w:eastAsia="黑体" w:cs="Courier New"/>
          <w:sz w:val="24"/>
          <w:szCs w:val="24"/>
        </w:rPr>
        <w:t>6. 发布公告的媒介</w:t>
      </w:r>
      <w:bookmarkEnd w:id="10"/>
      <w:bookmarkEnd w:id="11"/>
    </w:p>
    <w:p>
      <w:pPr>
        <w:widowControl/>
        <w:spacing w:before="156" w:beforeLines="50" w:line="360" w:lineRule="auto"/>
        <w:ind w:firstLine="420" w:firstLineChars="200"/>
        <w:jc w:val="left"/>
        <w:rPr>
          <w:rFonts w:ascii="黑体" w:hAnsi="黑体"/>
          <w:szCs w:val="21"/>
        </w:rPr>
      </w:pPr>
      <w:r>
        <w:rPr>
          <w:rFonts w:hint="eastAsia" w:ascii="黑体" w:hAnsi="黑体"/>
          <w:szCs w:val="21"/>
        </w:rPr>
        <w:t>本次招标公告在《</w:t>
      </w:r>
      <w:r>
        <w:rPr>
          <w:rFonts w:hint="eastAsia" w:ascii="黑体" w:hAnsi="黑体"/>
          <w:szCs w:val="21"/>
          <w:u w:val="single"/>
        </w:rPr>
        <w:t>全国公共资源交易平台（四川省）》</w:t>
      </w:r>
      <w:r>
        <w:rPr>
          <w:rFonts w:hint="eastAsia" w:ascii="黑体" w:hAnsi="黑体" w:cs="黑体"/>
          <w:kern w:val="0"/>
          <w:szCs w:val="21"/>
          <w:u w:val="single"/>
        </w:rPr>
        <w:t>（网址：</w:t>
      </w:r>
      <w:r>
        <w:rPr>
          <w:rFonts w:ascii="黑体" w:hAnsi="黑体" w:cs="黑体"/>
          <w:kern w:val="0"/>
          <w:szCs w:val="21"/>
          <w:u w:val="single"/>
        </w:rPr>
        <w:t>http://ggzyjy.sc.gov.cn/</w:t>
      </w:r>
      <w:r>
        <w:rPr>
          <w:rFonts w:hint="eastAsia" w:ascii="黑体" w:hAnsi="黑体"/>
          <w:szCs w:val="21"/>
        </w:rPr>
        <w:t>上发布。</w:t>
      </w:r>
    </w:p>
    <w:p>
      <w:pPr>
        <w:pStyle w:val="2"/>
        <w:numPr>
          <w:ilvl w:val="3"/>
          <w:numId w:val="0"/>
        </w:numPr>
        <w:spacing w:before="156" w:beforeLines="50" w:after="0" w:line="360" w:lineRule="auto"/>
        <w:ind w:left="862" w:hanging="862"/>
        <w:rPr>
          <w:rFonts w:ascii="黑体" w:hAnsi="黑体" w:eastAsia="黑体" w:cs="Courier New"/>
          <w:sz w:val="24"/>
          <w:szCs w:val="24"/>
        </w:rPr>
      </w:pPr>
      <w:r>
        <w:rPr>
          <w:rFonts w:hint="eastAsia" w:ascii="黑体" w:hAnsi="黑体" w:eastAsia="黑体" w:cs="Courier New"/>
          <w:sz w:val="24"/>
          <w:szCs w:val="24"/>
        </w:rPr>
        <w:t>7. 联系方式</w:t>
      </w:r>
    </w:p>
    <w:p>
      <w:pPr>
        <w:spacing w:line="360" w:lineRule="auto"/>
        <w:ind w:firstLine="420"/>
        <w:rPr>
          <w:rFonts w:ascii="黑体" w:hAnsi="黑体"/>
          <w:szCs w:val="21"/>
          <w:u w:val="single"/>
        </w:rPr>
      </w:pPr>
      <w:r>
        <w:rPr>
          <w:rFonts w:hint="eastAsia" w:ascii="黑体" w:hAnsi="黑体"/>
          <w:szCs w:val="21"/>
        </w:rPr>
        <w:t>招标人：</w:t>
      </w:r>
      <w:r>
        <w:rPr>
          <w:rFonts w:hint="eastAsia" w:ascii="黑体" w:hAnsi="黑体"/>
          <w:szCs w:val="21"/>
          <w:u w:val="single"/>
        </w:rPr>
        <w:t>华西牙科有限责任公司</w:t>
      </w:r>
    </w:p>
    <w:p>
      <w:pPr>
        <w:spacing w:line="360" w:lineRule="auto"/>
        <w:ind w:firstLine="420"/>
        <w:rPr>
          <w:rFonts w:ascii="黑体" w:hAnsi="黑体"/>
          <w:szCs w:val="21"/>
        </w:rPr>
      </w:pPr>
      <w:r>
        <w:rPr>
          <w:rFonts w:hint="eastAsia" w:ascii="黑体" w:hAnsi="黑体"/>
          <w:szCs w:val="21"/>
        </w:rPr>
        <w:t>地址：</w:t>
      </w:r>
      <w:r>
        <w:rPr>
          <w:rFonts w:hint="eastAsia" w:ascii="黑体" w:hAnsi="黑体"/>
          <w:szCs w:val="21"/>
          <w:u w:val="single"/>
        </w:rPr>
        <w:t>四川省成都市天府新区华阳街道天府大道南段856号附410号1栋1-2层</w:t>
      </w:r>
    </w:p>
    <w:p>
      <w:pPr>
        <w:spacing w:line="360" w:lineRule="auto"/>
        <w:ind w:firstLine="420"/>
        <w:rPr>
          <w:rFonts w:ascii="黑体" w:hAnsi="黑体"/>
          <w:szCs w:val="21"/>
        </w:rPr>
      </w:pPr>
      <w:r>
        <w:rPr>
          <w:rFonts w:hint="eastAsia" w:ascii="黑体" w:hAnsi="黑体"/>
          <w:szCs w:val="21"/>
        </w:rPr>
        <w:t>联系人：</w:t>
      </w:r>
      <w:r>
        <w:rPr>
          <w:rFonts w:hint="eastAsia" w:ascii="黑体" w:hAnsi="黑体"/>
          <w:szCs w:val="21"/>
          <w:u w:val="single"/>
        </w:rPr>
        <w:t>黄先生</w:t>
      </w:r>
    </w:p>
    <w:p>
      <w:pPr>
        <w:spacing w:line="360" w:lineRule="auto"/>
        <w:ind w:firstLine="420"/>
        <w:rPr>
          <w:rFonts w:ascii="黑体" w:hAnsi="黑体"/>
          <w:szCs w:val="21"/>
          <w:u w:val="single"/>
        </w:rPr>
      </w:pPr>
      <w:r>
        <w:rPr>
          <w:rFonts w:hint="eastAsia" w:ascii="黑体" w:hAnsi="黑体"/>
          <w:szCs w:val="21"/>
        </w:rPr>
        <w:t>电话：</w:t>
      </w:r>
      <w:r>
        <w:rPr>
          <w:rFonts w:hint="eastAsia" w:ascii="黑体" w:hAnsi="黑体"/>
          <w:szCs w:val="21"/>
          <w:u w:val="single"/>
        </w:rPr>
        <w:t>028-89993644</w:t>
      </w:r>
    </w:p>
    <w:p>
      <w:pPr>
        <w:spacing w:line="360" w:lineRule="auto"/>
        <w:ind w:firstLine="420"/>
        <w:rPr>
          <w:rFonts w:ascii="黑体" w:hAnsi="黑体"/>
          <w:szCs w:val="21"/>
        </w:rPr>
      </w:pPr>
      <w:r>
        <w:rPr>
          <w:rFonts w:hint="eastAsia" w:ascii="黑体" w:hAnsi="黑体"/>
          <w:szCs w:val="21"/>
        </w:rPr>
        <w:t>传真：</w:t>
      </w:r>
      <w:r>
        <w:rPr>
          <w:rFonts w:hint="eastAsia" w:ascii="黑体" w:hAnsi="黑体"/>
          <w:szCs w:val="21"/>
          <w:u w:val="single"/>
        </w:rPr>
        <w:t>/</w:t>
      </w:r>
    </w:p>
    <w:p>
      <w:pPr>
        <w:spacing w:line="360" w:lineRule="auto"/>
        <w:ind w:right="480" w:firstLine="420" w:firstLineChars="200"/>
        <w:rPr>
          <w:rFonts w:ascii="黑体" w:hAnsi="黑体"/>
          <w:szCs w:val="21"/>
        </w:rPr>
      </w:pPr>
      <w:bookmarkStart w:id="12" w:name="是否自行招标B"/>
    </w:p>
    <w:p>
      <w:pPr>
        <w:spacing w:line="360" w:lineRule="auto"/>
        <w:ind w:firstLine="420"/>
        <w:rPr>
          <w:rFonts w:ascii="黑体" w:hAnsi="黑体"/>
          <w:szCs w:val="21"/>
          <w:u w:val="single"/>
        </w:rPr>
      </w:pPr>
      <w:r>
        <w:rPr>
          <w:rFonts w:hint="eastAsia" w:ascii="黑体" w:hAnsi="黑体"/>
          <w:szCs w:val="21"/>
        </w:rPr>
        <w:t>招标代理机构：</w:t>
      </w:r>
      <w:r>
        <w:rPr>
          <w:rFonts w:hint="eastAsia" w:ascii="黑体" w:hAnsi="黑体"/>
          <w:szCs w:val="21"/>
          <w:u w:val="single"/>
        </w:rPr>
        <w:t>福建省建融工程咨询有限公司</w:t>
      </w:r>
    </w:p>
    <w:p>
      <w:pPr>
        <w:spacing w:line="360" w:lineRule="auto"/>
        <w:ind w:firstLine="420"/>
        <w:rPr>
          <w:rFonts w:ascii="黑体" w:hAnsi="黑体"/>
          <w:szCs w:val="21"/>
          <w:u w:val="single"/>
        </w:rPr>
      </w:pPr>
      <w:r>
        <w:rPr>
          <w:rFonts w:hint="eastAsia" w:ascii="黑体" w:hAnsi="黑体"/>
          <w:szCs w:val="21"/>
        </w:rPr>
        <w:t>地址：</w:t>
      </w:r>
      <w:r>
        <w:rPr>
          <w:rFonts w:hint="eastAsia" w:ascii="黑体" w:hAnsi="黑体"/>
          <w:szCs w:val="21"/>
          <w:u w:val="single"/>
        </w:rPr>
        <w:t>成都市武阳大道三段5号下一站都市写字楼A座1210</w:t>
      </w:r>
    </w:p>
    <w:p>
      <w:pPr>
        <w:spacing w:line="360" w:lineRule="auto"/>
        <w:ind w:firstLine="420"/>
        <w:rPr>
          <w:rFonts w:ascii="黑体" w:hAnsi="黑体"/>
          <w:szCs w:val="21"/>
        </w:rPr>
      </w:pPr>
      <w:r>
        <w:rPr>
          <w:rFonts w:hint="eastAsia" w:ascii="黑体" w:hAnsi="黑体"/>
          <w:szCs w:val="21"/>
        </w:rPr>
        <w:t>联系人：</w:t>
      </w:r>
      <w:r>
        <w:rPr>
          <w:rFonts w:hint="eastAsia" w:ascii="黑体" w:hAnsi="黑体"/>
          <w:szCs w:val="21"/>
          <w:u w:val="single"/>
        </w:rPr>
        <w:t>蒋先生</w:t>
      </w:r>
    </w:p>
    <w:p>
      <w:pPr>
        <w:spacing w:line="360" w:lineRule="auto"/>
        <w:ind w:firstLine="420"/>
        <w:rPr>
          <w:rFonts w:ascii="黑体" w:hAnsi="黑体"/>
          <w:szCs w:val="21"/>
          <w:u w:val="single"/>
        </w:rPr>
      </w:pPr>
      <w:r>
        <w:rPr>
          <w:rFonts w:hint="eastAsia" w:ascii="黑体" w:hAnsi="黑体"/>
          <w:szCs w:val="21"/>
        </w:rPr>
        <w:t>电话：</w:t>
      </w:r>
      <w:r>
        <w:rPr>
          <w:rFonts w:hint="eastAsia" w:ascii="黑体" w:hAnsi="黑体"/>
          <w:szCs w:val="21"/>
          <w:u w:val="single"/>
        </w:rPr>
        <w:t>028-87014511</w:t>
      </w:r>
    </w:p>
    <w:p>
      <w:pPr>
        <w:spacing w:line="360" w:lineRule="auto"/>
        <w:ind w:firstLine="420"/>
        <w:rPr>
          <w:sz w:val="24"/>
        </w:rPr>
      </w:pPr>
      <w:r>
        <w:rPr>
          <w:rFonts w:hint="eastAsia" w:ascii="黑体" w:hAnsi="黑体"/>
          <w:szCs w:val="21"/>
        </w:rPr>
        <w:t>传真：</w:t>
      </w:r>
      <w:r>
        <w:rPr>
          <w:rFonts w:hint="eastAsia" w:ascii="黑体" w:hAnsi="黑体"/>
          <w:szCs w:val="21"/>
          <w:u w:val="single"/>
        </w:rPr>
        <w:t>/</w:t>
      </w:r>
      <w:bookmarkEnd w:id="12"/>
    </w:p>
    <w:p>
      <w:bookmarkStart w:id="13" w:name="_GoBack"/>
      <w:bookmarkEnd w:id="1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lvl w:ilvl="0" w:tentative="0">
      <w:start w:val="1"/>
      <w:numFmt w:val="chineseCountingThousand"/>
      <w:suff w:val="nothing"/>
      <w:lvlText w:val="第%1章"/>
      <w:lvlJc w:val="left"/>
      <w:pPr>
        <w:ind w:left="432" w:hanging="432"/>
      </w:pPr>
      <w:rPr>
        <w:rFonts w:hint="eastAsia"/>
      </w:rPr>
    </w:lvl>
    <w:lvl w:ilvl="1" w:tentative="0">
      <w:start w:val="1"/>
      <w:numFmt w:val="chineseCountingThousand"/>
      <w:lvlText w:val="第%2章"/>
      <w:lvlJc w:val="left"/>
      <w:pPr>
        <w:tabs>
          <w:tab w:val="left" w:pos="576"/>
        </w:tabs>
        <w:ind w:left="576" w:hanging="576"/>
      </w:pPr>
      <w:rPr>
        <w:rFonts w:hint="eastAsia"/>
      </w:rPr>
    </w:lvl>
    <w:lvl w:ilvl="2" w:tentative="0">
      <w:start w:val="1"/>
      <w:numFmt w:val="decimal"/>
      <w:lvlText w:val="%3、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 w:tentative="0">
      <w:start w:val="1"/>
      <w:numFmt w:val="decimal"/>
      <w:pStyle w:val="2"/>
      <w:lvlText w:val="%4.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9C514A"/>
    <w:rsid w:val="199C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1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1"/>
    <w:pPr>
      <w:keepNext/>
      <w:keepLines/>
      <w:numPr>
        <w:ilvl w:val="3"/>
        <w:numId w:val="1"/>
      </w:numPr>
      <w:spacing w:before="280" w:after="290" w:line="374" w:lineRule="auto"/>
      <w:outlineLvl w:val="3"/>
    </w:pPr>
    <w:rPr>
      <w:rFonts w:ascii="Cambria Math" w:hAnsi="Cambria Math" w:eastAsia="方正小标宋简体"/>
      <w:b/>
      <w:bCs/>
      <w:sz w:val="28"/>
      <w:szCs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2019-09-04T08:59:00Z</dcterms:created>
  <dc:creator>tfyk</dc:creator>
  <cp:lastModifiedBy>tfyk</cp:lastModifiedBy>
  <dcterms:modified xsi:type="dcterms:W3CDTF">2019-09-04T09:00:27Z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